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AA" w:rsidRPr="00A0194A" w:rsidRDefault="008809AA" w:rsidP="008809AA">
      <w:pPr>
        <w:jc w:val="center"/>
        <w:rPr>
          <w:b/>
        </w:rPr>
      </w:pPr>
      <w:r w:rsidRPr="00A0194A">
        <w:rPr>
          <w:b/>
        </w:rPr>
        <w:t>SELETUSKIRI</w:t>
      </w:r>
    </w:p>
    <w:p w:rsidR="008809AA" w:rsidRPr="00A0194A" w:rsidRDefault="008809AA" w:rsidP="008809AA">
      <w:pPr>
        <w:jc w:val="center"/>
        <w:rPr>
          <w:b/>
        </w:rPr>
      </w:pPr>
      <w:r w:rsidRPr="00A0194A">
        <w:rPr>
          <w:b/>
        </w:rPr>
        <w:t xml:space="preserve">Vabariigi Valitsuse korralduse </w:t>
      </w:r>
    </w:p>
    <w:p w:rsidR="008809AA" w:rsidRPr="00A0194A" w:rsidRDefault="008809AA" w:rsidP="008809AA">
      <w:pPr>
        <w:jc w:val="center"/>
        <w:rPr>
          <w:b/>
        </w:rPr>
      </w:pPr>
      <w:r>
        <w:rPr>
          <w:b/>
        </w:rPr>
        <w:t>„Nõusolek</w:t>
      </w:r>
      <w:r w:rsidRPr="00A0194A">
        <w:rPr>
          <w:b/>
        </w:rPr>
        <w:t xml:space="preserve"> riigivara otsustuskorras </w:t>
      </w:r>
    </w:p>
    <w:p w:rsidR="008809AA" w:rsidRPr="00A0194A" w:rsidRDefault="008809AA" w:rsidP="008809AA">
      <w:pPr>
        <w:jc w:val="center"/>
        <w:rPr>
          <w:b/>
        </w:rPr>
      </w:pPr>
      <w:r>
        <w:rPr>
          <w:b/>
        </w:rPr>
        <w:t>t</w:t>
      </w:r>
      <w:r w:rsidRPr="00A0194A">
        <w:rPr>
          <w:b/>
        </w:rPr>
        <w:t>asu</w:t>
      </w:r>
      <w:r w:rsidR="0050440D">
        <w:rPr>
          <w:b/>
        </w:rPr>
        <w:t>ta</w:t>
      </w:r>
      <w:r>
        <w:rPr>
          <w:b/>
        </w:rPr>
        <w:t xml:space="preserve"> </w:t>
      </w:r>
      <w:r w:rsidRPr="00A0194A">
        <w:rPr>
          <w:b/>
        </w:rPr>
        <w:t>võõrandamiseks“ eelnõu juurde</w:t>
      </w:r>
    </w:p>
    <w:p w:rsidR="008809AA" w:rsidRPr="00A0194A" w:rsidRDefault="008809AA" w:rsidP="008809AA"/>
    <w:p w:rsidR="008809AA" w:rsidRDefault="008809AA" w:rsidP="008809AA">
      <w:pPr>
        <w:jc w:val="both"/>
      </w:pPr>
      <w:r w:rsidRPr="00A0194A">
        <w:t>Korralduse eelnõu käsitleb Vabariigi Valitsuse nõusoleku andmist Keskkonnaministeeriumile tema valitsemisel oleva</w:t>
      </w:r>
      <w:r>
        <w:t xml:space="preserve"> </w:t>
      </w:r>
      <w:proofErr w:type="spellStart"/>
      <w:r w:rsidR="00C46D03">
        <w:t>Biotiigi</w:t>
      </w:r>
      <w:proofErr w:type="spellEnd"/>
      <w:r w:rsidRPr="00A0194A">
        <w:t xml:space="preserve"> kinnisasja</w:t>
      </w:r>
      <w:r>
        <w:t xml:space="preserve"> otsustuskorras </w:t>
      </w:r>
      <w:r w:rsidRPr="00A0194A">
        <w:t>ta</w:t>
      </w:r>
      <w:r>
        <w:t>su</w:t>
      </w:r>
      <w:r w:rsidR="00FC7212">
        <w:t>ta</w:t>
      </w:r>
      <w:r w:rsidRPr="00A0194A">
        <w:t xml:space="preserve"> võõrandamiseks </w:t>
      </w:r>
      <w:r w:rsidR="00C46D03">
        <w:t>Valga</w:t>
      </w:r>
      <w:r w:rsidR="001E6C54">
        <w:t xml:space="preserve"> </w:t>
      </w:r>
      <w:r w:rsidR="00FC7212">
        <w:t>vallale</w:t>
      </w:r>
      <w:r>
        <w:t>.</w:t>
      </w:r>
    </w:p>
    <w:p w:rsidR="00AA5C06" w:rsidRDefault="00AA5C06"/>
    <w:p w:rsidR="00004E74" w:rsidRDefault="00004E74" w:rsidP="00004E74">
      <w:pPr>
        <w:jc w:val="both"/>
      </w:pPr>
      <w:r>
        <w:t xml:space="preserve">Valga Vallavalitsus esitas 30.03.2020 Riigimetsa Majandamise Keskusele (edaspidi RMK) taotluse  nr 7-2.1-2/1216 Valga maakonnas Valga vallas  asuva Karula metskond 28 kinnisasjast (registriosa nr 16029750, katastritunnus 77901:005:0045, pindala 6,23 ha, sihtotstarve 100% maatulundusmaa) </w:t>
      </w:r>
      <w:proofErr w:type="spellStart"/>
      <w:r>
        <w:t>biotiigi</w:t>
      </w:r>
      <w:proofErr w:type="spellEnd"/>
      <w:r>
        <w:t xml:space="preserve"> maa-ala (ca 5200 m</w:t>
      </w:r>
      <w:r>
        <w:rPr>
          <w:rFonts w:ascii="Calibri" w:hAnsi="Calibri" w:cs="Calibri"/>
        </w:rPr>
        <w:t>²</w:t>
      </w:r>
      <w:r>
        <w:t>) eraldamiseks ja otsustuskorras tasuta võõrandamiseks Valga Vallale. Karula  metskond 28 valitseja on Keskkonnaministeerium ja volitatud asutus RMK.</w:t>
      </w:r>
    </w:p>
    <w:p w:rsidR="00004E74" w:rsidRDefault="00004E74" w:rsidP="00004E74">
      <w:pPr>
        <w:spacing w:before="240"/>
        <w:jc w:val="both"/>
      </w:pPr>
      <w:r>
        <w:t xml:space="preserve">Valga Vallavalitsuse taotluses on selgitatud, et vald soovib tasuta omandada SA Taheva Sanatoorium poolt kasutuses olevat </w:t>
      </w:r>
      <w:proofErr w:type="spellStart"/>
      <w:r>
        <w:t>biotiigi</w:t>
      </w:r>
      <w:proofErr w:type="spellEnd"/>
      <w:r>
        <w:t xml:space="preserve"> maa-ala, mis asub Karula metskond 28 maaüksusel. Täiendavalt on selgitatud, et </w:t>
      </w:r>
      <w:proofErr w:type="spellStart"/>
      <w:r>
        <w:t>biotiik</w:t>
      </w:r>
      <w:proofErr w:type="spellEnd"/>
      <w:r>
        <w:t xml:space="preserve"> on igapäevases kasutuses SA Kalliküla külas asuvate hoonete vajaduste katteks. Kallikülas asuvate sanatooriumi hoonete reoveesüsteem on lahendatud septikutega, millest tulev heitvesi suunatakse </w:t>
      </w:r>
      <w:proofErr w:type="spellStart"/>
      <w:r>
        <w:t>biotiiki</w:t>
      </w:r>
      <w:proofErr w:type="spellEnd"/>
      <w:r>
        <w:t xml:space="preserve">. Vara vallale on vajalik, et tagada sanatooriumi toimimine ning parem </w:t>
      </w:r>
      <w:proofErr w:type="spellStart"/>
      <w:r>
        <w:t>biotiigi</w:t>
      </w:r>
      <w:proofErr w:type="spellEnd"/>
      <w:r>
        <w:t xml:space="preserve"> korrashoid ja kontroll selle üle. SA Taheva Sanatoorium on Valga Vallavalitsuse allasutus. Valla taotluses on viidatud ka Valga Vallavolikogu 01.03.2019 otsusega nr 102 kinnitatud SA Taheva Sanatooriumi põhikirjale, mille punktis 2.1 on SA tegevuse  põhieesmärgina välja toodud sotsiaalhoolekandeteenuste ning nendega soetud teenuste osutamine.</w:t>
      </w:r>
    </w:p>
    <w:p w:rsidR="00004E74" w:rsidRDefault="00004E74" w:rsidP="00004E74">
      <w:pPr>
        <w:spacing w:before="240"/>
        <w:jc w:val="both"/>
      </w:pPr>
      <w:r>
        <w:t>Karula metskond 28 jagamisel moodustatava kinnistu, ligikaudse suurusega 5200 m</w:t>
      </w:r>
      <w:r>
        <w:rPr>
          <w:rFonts w:ascii="Calibri" w:hAnsi="Calibri" w:cs="Calibri"/>
        </w:rPr>
        <w:t>²</w:t>
      </w:r>
      <w:r>
        <w:t xml:space="preserve"> valla omandisse taotlemine on otsustatud Valga Vallavolikogu  25.10.2019 otsusega nr 127.</w:t>
      </w:r>
    </w:p>
    <w:p w:rsidR="00004E74" w:rsidRDefault="00004E74" w:rsidP="00004E74">
      <w:pPr>
        <w:jc w:val="both"/>
      </w:pPr>
    </w:p>
    <w:p w:rsidR="00004E74" w:rsidRDefault="00004E74" w:rsidP="00004E74">
      <w:pPr>
        <w:jc w:val="both"/>
      </w:pPr>
      <w:r>
        <w:t>RMK juhatuse 14.04.2020 otsusega nr 1-32/41 andis RMK riigivara valitsejale seisukoha, et RMK ei vaja osa Valga maakonnas Valga vallas Kalliküla külas asuvast Karula metskond 28 kinnisasjast (</w:t>
      </w:r>
      <w:proofErr w:type="spellStart"/>
      <w:r>
        <w:t>äralõike</w:t>
      </w:r>
      <w:proofErr w:type="spellEnd"/>
      <w:r>
        <w:t xml:space="preserve"> ligikaudne pindala 5200 m</w:t>
      </w:r>
      <w:r>
        <w:rPr>
          <w:rFonts w:ascii="Calibri" w:hAnsi="Calibri" w:cs="Calibri"/>
        </w:rPr>
        <w:t>²</w:t>
      </w:r>
      <w:r>
        <w:t>) oma põhimäärusest tulenevate ülesannete täitmiseks.</w:t>
      </w:r>
    </w:p>
    <w:p w:rsidR="00004E74" w:rsidRDefault="00004E74" w:rsidP="00004E74">
      <w:pPr>
        <w:jc w:val="both"/>
      </w:pPr>
    </w:p>
    <w:p w:rsidR="00004E74" w:rsidRDefault="00004E74" w:rsidP="00004E74">
      <w:pPr>
        <w:jc w:val="both"/>
      </w:pPr>
      <w:r>
        <w:t xml:space="preserve">29.06.2022 kanti maakatastrisse Karula metskond 28 jagamisel tekkinud </w:t>
      </w:r>
      <w:proofErr w:type="spellStart"/>
      <w:r>
        <w:t>Biotiigi</w:t>
      </w:r>
      <w:proofErr w:type="spellEnd"/>
      <w:r>
        <w:t xml:space="preserve"> katastriüksus (katastritunnus 85501:001:1171, registriosa nr 21697650, pindala 4880 m</w:t>
      </w:r>
      <w:r>
        <w:rPr>
          <w:rFonts w:ascii="Calibri" w:hAnsi="Calibri" w:cs="Calibri"/>
        </w:rPr>
        <w:t>²</w:t>
      </w:r>
      <w:r>
        <w:t>, sihtotstarve jäätmehoidla maa 100%, riigi kinnisvararegistri kood KV110361).</w:t>
      </w:r>
    </w:p>
    <w:p w:rsidR="00004E74" w:rsidRDefault="00004E74" w:rsidP="00004E74">
      <w:pPr>
        <w:pStyle w:val="Snum"/>
      </w:pPr>
    </w:p>
    <w:p w:rsidR="00004E74" w:rsidRDefault="00004E74" w:rsidP="00004E74">
      <w:pPr>
        <w:pStyle w:val="Snum"/>
      </w:pPr>
      <w:r w:rsidRPr="009E34FB">
        <w:t xml:space="preserve">RVS §-s 96 sätestatud korras </w:t>
      </w:r>
      <w:r>
        <w:t>teatas</w:t>
      </w:r>
      <w:r w:rsidRPr="009E34FB">
        <w:t xml:space="preserve"> </w:t>
      </w:r>
      <w:r>
        <w:t>RMK</w:t>
      </w:r>
      <w:r w:rsidRPr="009E34FB">
        <w:t xml:space="preserve"> </w:t>
      </w:r>
      <w:r>
        <w:t>04.08.2022</w:t>
      </w:r>
      <w:r w:rsidRPr="009E34FB">
        <w:t xml:space="preserve"> riigi kinnisvararegistris </w:t>
      </w:r>
      <w:proofErr w:type="spellStart"/>
      <w:r>
        <w:t>Biotiigi</w:t>
      </w:r>
      <w:proofErr w:type="spellEnd"/>
      <w:r>
        <w:t xml:space="preserve"> </w:t>
      </w:r>
      <w:r w:rsidRPr="009E34FB">
        <w:t xml:space="preserve"> </w:t>
      </w:r>
      <w:r w:rsidRPr="00E62674">
        <w:t xml:space="preserve">kinnisasja võõrandamise kavatsusest (menetlus nr </w:t>
      </w:r>
      <w:r>
        <w:t>22-23450</w:t>
      </w:r>
      <w:r w:rsidRPr="00E62674">
        <w:t>) ni</w:t>
      </w:r>
      <w:r>
        <w:t>ng palus teada anda kinnisasja</w:t>
      </w:r>
      <w:r w:rsidRPr="00E62674">
        <w:t xml:space="preserve"> vajalikkusest.</w:t>
      </w:r>
      <w:r w:rsidRPr="009E34FB">
        <w:t xml:space="preserve"> </w:t>
      </w:r>
      <w:r w:rsidRPr="00E62674">
        <w:t>Seaduses sätestatud tähtaja jooksul ei esitanud õigustatud isikud ta</w:t>
      </w:r>
      <w:r>
        <w:t>otlusi ega arvamusi kinnisasja</w:t>
      </w:r>
      <w:r w:rsidRPr="00E62674">
        <w:t xml:space="preserve"> vajalikkuse kohta.</w:t>
      </w:r>
    </w:p>
    <w:p w:rsidR="00004E74" w:rsidRDefault="00004E74" w:rsidP="00004E74">
      <w:pPr>
        <w:pStyle w:val="Snum"/>
      </w:pPr>
    </w:p>
    <w:p w:rsidR="00B5177F" w:rsidRDefault="00B5177F" w:rsidP="00B5177F">
      <w:pPr>
        <w:jc w:val="both"/>
      </w:pPr>
      <w:r w:rsidRPr="00D20DF0">
        <w:t>RVS § 29 lõike 1 kohaselt võib riigivara võõrandada, kui vara ei ole riigivara valitsejale vajalik ning kui vara on vajalik RVS § 3</w:t>
      </w:r>
      <w:r>
        <w:t xml:space="preserve">3 lõikes 1 nimetatud juhtudel. </w:t>
      </w:r>
      <w:r w:rsidRPr="00D20DF0">
        <w:t xml:space="preserve">RVS § 29 lõikes </w:t>
      </w:r>
      <w:r>
        <w:t>2 ja §</w:t>
      </w:r>
      <w:r w:rsidRPr="00D20DF0">
        <w:t xml:space="preserve"> 96 sätestatud alustel on välja selgitatud, et kinnisa</w:t>
      </w:r>
      <w:r w:rsidRPr="00A86569">
        <w:t>sjad</w:t>
      </w:r>
      <w:r w:rsidRPr="00D20DF0">
        <w:t xml:space="preserve"> ei ole </w:t>
      </w:r>
      <w:r>
        <w:t>vajalikud riigivara valitsejatele.</w:t>
      </w:r>
    </w:p>
    <w:p w:rsidR="00B5177F" w:rsidRDefault="00B5177F" w:rsidP="00B5177F">
      <w:pPr>
        <w:spacing w:before="240"/>
        <w:jc w:val="both"/>
      </w:pPr>
      <w:r w:rsidRPr="00D4366B">
        <w:t>RVS § 33 lg 1 punkti 1 kohaselt võib riigivara tasuta võõrandada, kui vara on vajalik kohaliku omavalitsuse üksusele tema seadusest tulenevate ülesannete täitmiseks.</w:t>
      </w:r>
      <w:r>
        <w:t xml:space="preserve"> Kohaliku omavalitsuse korralduse seaduse (edaspidi </w:t>
      </w:r>
      <w:r w:rsidRPr="00767BFB">
        <w:rPr>
          <w:i/>
        </w:rPr>
        <w:t>KOKS</w:t>
      </w:r>
      <w:r>
        <w:t xml:space="preserve">) § 6 lõike 1 kohaselt on kohaliku omavalitsusüksuse ülesanne korraldada </w:t>
      </w:r>
      <w:r w:rsidRPr="003B7637">
        <w:rPr>
          <w:color w:val="202020"/>
          <w:shd w:val="clear" w:color="auto" w:fill="FFFFFF"/>
        </w:rPr>
        <w:t>vallas või linnas sotsiaalteenuste osutamist, sotsiaaltoetuste ja muu sotsiaalabi andmist, eakate hoolekannet</w:t>
      </w:r>
      <w:r>
        <w:rPr>
          <w:rFonts w:ascii="Arial" w:hAnsi="Arial" w:cs="Arial"/>
          <w:color w:val="202020"/>
          <w:sz w:val="21"/>
          <w:szCs w:val="21"/>
          <w:shd w:val="clear" w:color="auto" w:fill="FFFFFF"/>
        </w:rPr>
        <w:t>.</w:t>
      </w:r>
    </w:p>
    <w:p w:rsidR="00B5177F" w:rsidRDefault="00B5177F" w:rsidP="00004E74">
      <w:pPr>
        <w:pStyle w:val="Snum"/>
      </w:pPr>
    </w:p>
    <w:p w:rsidR="001B17DA" w:rsidRDefault="001B17DA" w:rsidP="001B17DA">
      <w:pPr>
        <w:pStyle w:val="Normaallaadveeb"/>
        <w:spacing w:before="0" w:after="0" w:afterAutospacing="0"/>
        <w:jc w:val="both"/>
        <w:rPr>
          <w:lang w:val="et-EE"/>
        </w:rPr>
      </w:pPr>
      <w:r w:rsidRPr="00505CFF">
        <w:rPr>
          <w:lang w:val="et-EE"/>
        </w:rPr>
        <w:t>RVS § 33 lõigetes 3–5 sätestatud juhtudel arvestatakse riigile makstav hüvitis kinnisasja võõrandamise hetke hariliku väärtuse alusel. Tulenevalt RVS § 46 on R</w:t>
      </w:r>
      <w:r>
        <w:rPr>
          <w:lang w:val="et-EE"/>
        </w:rPr>
        <w:t>MK välja selgitanud kinnisasja</w:t>
      </w:r>
      <w:r w:rsidRPr="00505CFF">
        <w:rPr>
          <w:lang w:val="et-EE"/>
        </w:rPr>
        <w:t xml:space="preserve"> väärtuse</w:t>
      </w:r>
      <w:r>
        <w:rPr>
          <w:lang w:val="et-EE"/>
        </w:rPr>
        <w:t>.</w:t>
      </w:r>
    </w:p>
    <w:p w:rsidR="001B17DA" w:rsidRDefault="001B17DA" w:rsidP="00004E74">
      <w:pPr>
        <w:pStyle w:val="Snum"/>
      </w:pPr>
    </w:p>
    <w:p w:rsidR="00004E74" w:rsidRDefault="00004E74" w:rsidP="00004E74">
      <w:pPr>
        <w:pStyle w:val="Snum"/>
        <w:rPr>
          <w:color w:val="000000"/>
        </w:rPr>
      </w:pPr>
      <w:r w:rsidRPr="00146945">
        <w:t xml:space="preserve">RVS § 46 </w:t>
      </w:r>
      <w:r>
        <w:t>lõike 2 punkti 1 alusel tellis</w:t>
      </w:r>
      <w:r w:rsidRPr="00146945">
        <w:t xml:space="preserve"> RMK </w:t>
      </w:r>
      <w:proofErr w:type="spellStart"/>
      <w:r>
        <w:t>Biotiigi</w:t>
      </w:r>
      <w:proofErr w:type="spellEnd"/>
      <w:r>
        <w:t xml:space="preserve"> kinnisasja hariliku väärtuse määramiseks hindamisaruande Maa-ametilt. Maa-amet on hindamisaruande koostamisel lähtunud riigivaraseaduse ning Vabariigi Valitsuse </w:t>
      </w:r>
      <w:r w:rsidRPr="00683BF0">
        <w:rPr>
          <w:color w:val="000000"/>
        </w:rPr>
        <w:t>14.07.2016 määruse nr 79 „Kinnisasja kasutustasu ja hariliku väärtuse hindamise kord, nõuded hindamisaruannetele ja nende tellimisele“  </w:t>
      </w:r>
      <w:r>
        <w:rPr>
          <w:color w:val="000000"/>
        </w:rPr>
        <w:t xml:space="preserve">metoodikast ning määruse § 5 lõikes 4 esitatud nõuetest riigivara valitseja või Maa-ameti hindamisaruandele. Maa-ameti 18.10.2022 koostatud hindamisaruande kohaselt (nr 7-2/22/14303-2) on </w:t>
      </w:r>
      <w:proofErr w:type="spellStart"/>
      <w:r>
        <w:rPr>
          <w:color w:val="000000"/>
        </w:rPr>
        <w:t>Biotiigi</w:t>
      </w:r>
      <w:proofErr w:type="spellEnd"/>
      <w:r>
        <w:rPr>
          <w:color w:val="000000"/>
        </w:rPr>
        <w:t xml:space="preserve"> kinnisasja harilikuks väärtuseks 2538 eurot.</w:t>
      </w:r>
    </w:p>
    <w:p w:rsidR="00004E74" w:rsidRDefault="00004E74" w:rsidP="00004E74">
      <w:pPr>
        <w:pStyle w:val="Snum"/>
        <w:rPr>
          <w:color w:val="000000"/>
        </w:rPr>
      </w:pPr>
      <w:r>
        <w:rPr>
          <w:color w:val="000000"/>
        </w:rPr>
        <w:t xml:space="preserve"> </w:t>
      </w:r>
    </w:p>
    <w:p w:rsidR="00004E74" w:rsidRDefault="00004E74" w:rsidP="00004E74">
      <w:pPr>
        <w:pStyle w:val="Snum"/>
      </w:pPr>
      <w:r>
        <w:t>Valga Vallavalitsus on 03.11.2022</w:t>
      </w:r>
      <w:r w:rsidRPr="00585075">
        <w:t xml:space="preserve"> kirjaga nr </w:t>
      </w:r>
      <w:r>
        <w:t xml:space="preserve">7-2.1-2/4628-1 nõustunud kinnisasjale määratud </w:t>
      </w:r>
      <w:r w:rsidRPr="00585075">
        <w:t>väärtus</w:t>
      </w:r>
      <w:r>
        <w:t>ega ja võõrandamisega kaasnevate kulude tasumisega.</w:t>
      </w:r>
    </w:p>
    <w:p w:rsidR="00C55D1A" w:rsidRDefault="00C55D1A"/>
    <w:p w:rsidR="00951620" w:rsidRPr="00505CFF" w:rsidRDefault="00951620" w:rsidP="00951620">
      <w:pPr>
        <w:pStyle w:val="Snum"/>
      </w:pPr>
      <w:r>
        <w:t>Valga vallale kinnisasja võõrandamine ei ole käsitletav riigiabi andmisena, kuna vald soovib kasutada kinnisasja oma seadusest tulenevate avalike ülesannete täitmiseks, millel ei ole majanduslikku iseloomu.</w:t>
      </w:r>
    </w:p>
    <w:p w:rsidR="00CC3D54" w:rsidRDefault="00CC3D54" w:rsidP="00842161">
      <w:pPr>
        <w:pStyle w:val="Snum"/>
      </w:pPr>
    </w:p>
    <w:p w:rsidR="00CC3D54" w:rsidRPr="00505CFF" w:rsidRDefault="00CC3D54" w:rsidP="00842161">
      <w:pPr>
        <w:pStyle w:val="Snum"/>
      </w:pPr>
      <w:r>
        <w:t xml:space="preserve">Tulenevalt  RVS § 63 lõikest 2 tasub </w:t>
      </w:r>
      <w:r w:rsidR="00E355F2">
        <w:t>Valga</w:t>
      </w:r>
      <w:r>
        <w:t xml:space="preserve"> Vallavalitsus riigivara tasuta võõrandamisega kaasnevad kulud. Kinnisasja võõrandamine mõjutab riigieelarvet, kuna kinnisasja tasuta võõrandamise tõttu jääb riigil saamata müügitulu.</w:t>
      </w:r>
    </w:p>
    <w:p w:rsidR="000235D0" w:rsidRPr="00A0194A" w:rsidRDefault="000235D0" w:rsidP="000235D0">
      <w:pPr>
        <w:spacing w:before="240"/>
        <w:jc w:val="both"/>
      </w:pPr>
      <w:r w:rsidRPr="00A0194A">
        <w:t xml:space="preserve">Keskkonnaministeerium on ette valmistanud Vabariigi Valitsuse korralduse eelnõu ja keskkonnaministri käskkirja eelnõu, mis käsitlevad </w:t>
      </w:r>
      <w:r>
        <w:t xml:space="preserve">kinnisasja </w:t>
      </w:r>
      <w:r w:rsidR="007A06D1">
        <w:t>otsustuskorras tasu</w:t>
      </w:r>
      <w:r w:rsidR="00437816">
        <w:t>ta</w:t>
      </w:r>
      <w:r w:rsidR="007A06D1">
        <w:t xml:space="preserve"> </w:t>
      </w:r>
      <w:r w:rsidRPr="00A0194A">
        <w:t xml:space="preserve">võõrandamist </w:t>
      </w:r>
      <w:r w:rsidR="00DF290E">
        <w:t>Valga</w:t>
      </w:r>
      <w:r w:rsidR="00437816">
        <w:t xml:space="preserve"> vallale</w:t>
      </w:r>
      <w:r w:rsidRPr="00A0194A">
        <w:t xml:space="preserve">. </w:t>
      </w:r>
      <w:r>
        <w:t xml:space="preserve">Riigi kinnisvararegistris on </w:t>
      </w:r>
      <w:r>
        <w:rPr>
          <w:lang w:eastAsia="en-US"/>
        </w:rPr>
        <w:t xml:space="preserve">kinnisasja võõrandamise kohta alustatud menetlus </w:t>
      </w:r>
      <w:r w:rsidRPr="009741E4">
        <w:rPr>
          <w:lang w:eastAsia="en-US"/>
        </w:rPr>
        <w:t>nr</w:t>
      </w:r>
      <w:r w:rsidR="00D54769">
        <w:rPr>
          <w:lang w:eastAsia="en-US"/>
        </w:rPr>
        <w:t xml:space="preserve"> </w:t>
      </w:r>
      <w:r w:rsidR="00B25D0E">
        <w:rPr>
          <w:lang w:eastAsia="en-US"/>
        </w:rPr>
        <w:t>22-25404</w:t>
      </w:r>
      <w:r w:rsidRPr="00A0194A">
        <w:t xml:space="preserve">, </w:t>
      </w:r>
      <w:r>
        <w:t>kuhu on lisatud</w:t>
      </w:r>
      <w:r w:rsidRPr="00A0194A">
        <w:t xml:space="preserve"> </w:t>
      </w:r>
      <w:r>
        <w:t xml:space="preserve">menetluse </w:t>
      </w:r>
      <w:r w:rsidRPr="00A0194A">
        <w:t xml:space="preserve">dokumendid. </w:t>
      </w:r>
      <w:bookmarkStart w:id="0" w:name="_GoBack"/>
      <w:bookmarkEnd w:id="0"/>
    </w:p>
    <w:p w:rsidR="00260224" w:rsidRDefault="000235D0" w:rsidP="000235D0">
      <w:pPr>
        <w:spacing w:before="240"/>
        <w:jc w:val="both"/>
      </w:pPr>
      <w:r w:rsidRPr="00A0194A">
        <w:t>Vabariigi Valitsuse korralduse eelnõu ja seletuskirja koostas</w:t>
      </w:r>
      <w:r>
        <w:t xml:space="preserve"> </w:t>
      </w:r>
      <w:r w:rsidRPr="00F21CA1">
        <w:t xml:space="preserve">RMK </w:t>
      </w:r>
      <w:r>
        <w:t xml:space="preserve">kinnisvaraosakonna </w:t>
      </w:r>
      <w:r w:rsidR="00402A1E">
        <w:t>kinnisvaralepingute</w:t>
      </w:r>
      <w:r>
        <w:t xml:space="preserve"> spetsialist </w:t>
      </w:r>
      <w:r w:rsidR="00402A1E">
        <w:t>Ere Kaaristu</w:t>
      </w:r>
      <w:r>
        <w:t xml:space="preserve"> (e-post: </w:t>
      </w:r>
      <w:r w:rsidR="00402A1E">
        <w:t>ere.kaaristu@rmk.ee</w:t>
      </w:r>
      <w:r w:rsidR="00260224">
        <w:t>).</w:t>
      </w:r>
    </w:p>
    <w:p w:rsidR="000235D0" w:rsidRDefault="000235D0" w:rsidP="000235D0"/>
    <w:p w:rsidR="000235D0" w:rsidRDefault="000235D0" w:rsidP="000235D0"/>
    <w:p w:rsidR="000235D0" w:rsidRPr="00A0194A" w:rsidRDefault="000235D0" w:rsidP="000235D0"/>
    <w:p w:rsidR="000235D0" w:rsidRDefault="000235D0" w:rsidP="000235D0">
      <w:r w:rsidRPr="007C54DF">
        <w:t>(allkirjastatud digitaalselt)</w:t>
      </w:r>
    </w:p>
    <w:p w:rsidR="000235D0" w:rsidRPr="00A0194A" w:rsidRDefault="00004E74" w:rsidP="000235D0">
      <w:r>
        <w:t>Madis</w:t>
      </w:r>
      <w:r w:rsidR="00437816">
        <w:t xml:space="preserve"> Kallas</w:t>
      </w:r>
    </w:p>
    <w:p w:rsidR="000235D0" w:rsidRPr="00A0194A" w:rsidRDefault="000235D0" w:rsidP="000235D0">
      <w:r>
        <w:t>M</w:t>
      </w:r>
      <w:r w:rsidRPr="00A0194A">
        <w:t>inister</w:t>
      </w:r>
      <w:r>
        <w:t xml:space="preserve"> </w:t>
      </w:r>
    </w:p>
    <w:p w:rsidR="000235D0" w:rsidRDefault="000235D0"/>
    <w:sectPr w:rsidR="000235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AA"/>
    <w:rsid w:val="00004E74"/>
    <w:rsid w:val="000235D0"/>
    <w:rsid w:val="00115414"/>
    <w:rsid w:val="00126797"/>
    <w:rsid w:val="0014732B"/>
    <w:rsid w:val="001B17DA"/>
    <w:rsid w:val="001C472E"/>
    <w:rsid w:val="001E6C54"/>
    <w:rsid w:val="00233D53"/>
    <w:rsid w:val="002560EF"/>
    <w:rsid w:val="00260224"/>
    <w:rsid w:val="00314A3E"/>
    <w:rsid w:val="003A033E"/>
    <w:rsid w:val="00402A1E"/>
    <w:rsid w:val="00437816"/>
    <w:rsid w:val="00451846"/>
    <w:rsid w:val="0050440D"/>
    <w:rsid w:val="005766F0"/>
    <w:rsid w:val="005F1D79"/>
    <w:rsid w:val="00623D6A"/>
    <w:rsid w:val="00730B4D"/>
    <w:rsid w:val="007A06D1"/>
    <w:rsid w:val="00803275"/>
    <w:rsid w:val="00842161"/>
    <w:rsid w:val="00852784"/>
    <w:rsid w:val="008809AA"/>
    <w:rsid w:val="00951620"/>
    <w:rsid w:val="00985E6D"/>
    <w:rsid w:val="009B50F8"/>
    <w:rsid w:val="00A010F3"/>
    <w:rsid w:val="00AA5C06"/>
    <w:rsid w:val="00B25D0E"/>
    <w:rsid w:val="00B304E6"/>
    <w:rsid w:val="00B5177F"/>
    <w:rsid w:val="00BB2345"/>
    <w:rsid w:val="00C0532B"/>
    <w:rsid w:val="00C46D03"/>
    <w:rsid w:val="00C55D1A"/>
    <w:rsid w:val="00CC3D54"/>
    <w:rsid w:val="00D04115"/>
    <w:rsid w:val="00D54769"/>
    <w:rsid w:val="00DA24B7"/>
    <w:rsid w:val="00DF290E"/>
    <w:rsid w:val="00E355F2"/>
    <w:rsid w:val="00E36F23"/>
    <w:rsid w:val="00E5079C"/>
    <w:rsid w:val="00EB5447"/>
    <w:rsid w:val="00FC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EA5F"/>
  <w15:chartTrackingRefBased/>
  <w15:docId w15:val="{66214EB9-5201-4541-85AA-4135547E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809AA"/>
    <w:pPr>
      <w:spacing w:after="0" w:line="240" w:lineRule="auto"/>
    </w:pPr>
    <w:rPr>
      <w:rFonts w:ascii="Times New Roman" w:eastAsia="Times New Roman" w:hAnsi="Times New Roman" w:cs="Times New Roman"/>
      <w:sz w:val="24"/>
      <w:szCs w:val="24"/>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num">
    <w:name w:val="Sõnum"/>
    <w:autoRedefine/>
    <w:qFormat/>
    <w:rsid w:val="00EB5447"/>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EB5447"/>
    <w:pPr>
      <w:autoSpaceDE w:val="0"/>
      <w:autoSpaceDN w:val="0"/>
      <w:adjustRightInd w:val="0"/>
      <w:spacing w:after="0" w:line="240" w:lineRule="auto"/>
    </w:pPr>
    <w:rPr>
      <w:rFonts w:ascii="Times New Roman" w:eastAsia="Times New Roman" w:hAnsi="Times New Roman" w:cs="Times New Roman"/>
      <w:color w:val="000000"/>
      <w:sz w:val="24"/>
      <w:szCs w:val="24"/>
      <w:lang w:val="et-EE" w:eastAsia="et-EE"/>
    </w:rPr>
  </w:style>
  <w:style w:type="character" w:styleId="Hperlink">
    <w:name w:val="Hyperlink"/>
    <w:basedOn w:val="Liguvaikefont"/>
    <w:uiPriority w:val="99"/>
    <w:unhideWhenUsed/>
    <w:rsid w:val="00260224"/>
    <w:rPr>
      <w:color w:val="0563C1" w:themeColor="hyperlink"/>
      <w:u w:val="single"/>
    </w:rPr>
  </w:style>
  <w:style w:type="character" w:styleId="Tugev">
    <w:name w:val="Strong"/>
    <w:basedOn w:val="Liguvaikefont"/>
    <w:uiPriority w:val="22"/>
    <w:qFormat/>
    <w:rsid w:val="002560EF"/>
    <w:rPr>
      <w:b/>
      <w:bCs/>
    </w:rPr>
  </w:style>
  <w:style w:type="paragraph" w:styleId="Jutumullitekst">
    <w:name w:val="Balloon Text"/>
    <w:basedOn w:val="Normaallaad"/>
    <w:link w:val="JutumullitekstMrk"/>
    <w:uiPriority w:val="99"/>
    <w:semiHidden/>
    <w:unhideWhenUsed/>
    <w:rsid w:val="009B50F8"/>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B50F8"/>
    <w:rPr>
      <w:rFonts w:ascii="Segoe UI" w:eastAsia="Times New Roman" w:hAnsi="Segoe UI" w:cs="Segoe UI"/>
      <w:sz w:val="18"/>
      <w:szCs w:val="18"/>
      <w:lang w:val="et-EE" w:eastAsia="et-EE"/>
    </w:rPr>
  </w:style>
  <w:style w:type="paragraph" w:styleId="Loendilik">
    <w:name w:val="List Paragraph"/>
    <w:basedOn w:val="Normaallaad"/>
    <w:uiPriority w:val="34"/>
    <w:qFormat/>
    <w:rsid w:val="00FC7212"/>
    <w:pPr>
      <w:ind w:left="720"/>
      <w:contextualSpacing/>
    </w:pPr>
    <w:rPr>
      <w:lang w:eastAsia="en-US"/>
    </w:rPr>
  </w:style>
  <w:style w:type="paragraph" w:styleId="Normaallaadveeb">
    <w:name w:val="Normal (Web)"/>
    <w:basedOn w:val="Normaallaad"/>
    <w:uiPriority w:val="99"/>
    <w:rsid w:val="00126797"/>
    <w:pPr>
      <w:spacing w:before="240"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771</Words>
  <Characters>4472</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13</cp:revision>
  <cp:lastPrinted>2022-11-09T09:25:00Z</cp:lastPrinted>
  <dcterms:created xsi:type="dcterms:W3CDTF">2022-11-09T09:27:00Z</dcterms:created>
  <dcterms:modified xsi:type="dcterms:W3CDTF">2022-11-09T09:42:00Z</dcterms:modified>
</cp:coreProperties>
</file>